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87"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9"/>
        <w:gridCol w:w="1968"/>
      </w:tblGrid>
      <w:tr w:rsidR="00BC77FF" w14:paraId="1E00B84C" w14:textId="77777777" w:rsidTr="00BC77FF">
        <w:trPr>
          <w:trHeight w:val="530"/>
        </w:trPr>
        <w:tc>
          <w:tcPr>
            <w:tcW w:w="9019" w:type="dxa"/>
            <w:vAlign w:val="center"/>
            <w:hideMark/>
          </w:tcPr>
          <w:p w14:paraId="66B62D45" w14:textId="451BC7DF" w:rsidR="00BC77FF" w:rsidRDefault="00BC77FF">
            <w:pPr>
              <w:pStyle w:val="NoSpacing"/>
              <w:rPr>
                <w:b/>
                <w:bCs w:val="0"/>
                <w:sz w:val="40"/>
                <w:szCs w:val="40"/>
              </w:rPr>
            </w:pPr>
            <w:r>
              <w:rPr>
                <w:b/>
                <w:sz w:val="40"/>
                <w:szCs w:val="40"/>
              </w:rPr>
              <w:t>How to</w:t>
            </w:r>
            <w:r w:rsidRPr="00BC77FF">
              <w:rPr>
                <w:b/>
                <w:sz w:val="40"/>
                <w:szCs w:val="40"/>
              </w:rPr>
              <w:t xml:space="preserve"> get a list of all Alma vendors without linked orders</w:t>
            </w:r>
            <w:r>
              <w:rPr>
                <w:b/>
                <w:sz w:val="40"/>
                <w:szCs w:val="40"/>
              </w:rPr>
              <w:t xml:space="preserve"> </w:t>
            </w:r>
          </w:p>
        </w:tc>
        <w:tc>
          <w:tcPr>
            <w:tcW w:w="1968" w:type="dxa"/>
            <w:hideMark/>
          </w:tcPr>
          <w:p w14:paraId="75F39DFC" w14:textId="2D8E1265" w:rsidR="00BC77FF" w:rsidRDefault="00BC77FF">
            <w:pPr>
              <w:pStyle w:val="Header"/>
            </w:pPr>
            <w:r>
              <w:rPr>
                <w:rFonts w:asciiTheme="minorHAnsi" w:eastAsiaTheme="minorHAnsi" w:hAnsiTheme="minorHAnsi"/>
                <w:bCs w:val="0"/>
                <w:color w:val="auto"/>
                <w:szCs w:val="22"/>
                <w:lang w:eastAsia="en-US" w:bidi="he-IL"/>
              </w:rPr>
              <w:object w:dxaOrig="1665" w:dyaOrig="900" w14:anchorId="514DB7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45pt" o:ole="">
                  <v:imagedata r:id="rId6" o:title=""/>
                </v:shape>
                <o:OLEObject Type="Embed" ProgID="PBrush" ShapeID="_x0000_i1025" DrawAspect="Content" ObjectID="_1725460257" r:id="rId7"/>
              </w:object>
            </w:r>
          </w:p>
        </w:tc>
      </w:tr>
    </w:tbl>
    <w:p w14:paraId="1CAAF6E1" w14:textId="0C2B7B72" w:rsidR="00BC77FF" w:rsidRDefault="00BC77FF" w:rsidP="00BC77FF">
      <w:pPr>
        <w:rPr>
          <w:rFonts w:asciiTheme="minorBidi" w:hAnsiTheme="minorBidi"/>
          <w:sz w:val="24"/>
          <w:szCs w:val="24"/>
          <w:lang w:val="en-US"/>
        </w:rPr>
      </w:pPr>
      <w:r>
        <w:rPr>
          <w:noProof/>
        </w:rPr>
        <w:drawing>
          <wp:inline distT="0" distB="0" distL="0" distR="0" wp14:anchorId="5C849E35" wp14:editId="2E263E29">
            <wp:extent cx="5486400" cy="1047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04775"/>
                    </a:xfrm>
                    <a:prstGeom prst="rect">
                      <a:avLst/>
                    </a:prstGeom>
                    <a:noFill/>
                    <a:ln>
                      <a:noFill/>
                    </a:ln>
                  </pic:spPr>
                </pic:pic>
              </a:graphicData>
            </a:graphic>
          </wp:inline>
        </w:drawing>
      </w:r>
    </w:p>
    <w:p w14:paraId="65CDE336" w14:textId="77777777" w:rsidR="00BC77FF" w:rsidRDefault="00BC77FF" w:rsidP="00BC77FF">
      <w:pPr>
        <w:pStyle w:val="NoSpacing"/>
        <w:rPr>
          <w:b/>
          <w:bCs/>
        </w:rPr>
      </w:pPr>
    </w:p>
    <w:p w14:paraId="269287C7" w14:textId="77777777" w:rsidR="00BC77FF" w:rsidRDefault="00BC77FF" w:rsidP="00BC77FF">
      <w:pPr>
        <w:pStyle w:val="NoSpacing"/>
        <w:rPr>
          <w:b/>
          <w:bCs/>
        </w:rPr>
      </w:pPr>
      <w:r>
        <w:rPr>
          <w:b/>
          <w:bCs/>
        </w:rPr>
        <w:t>Yoel Kortick</w:t>
      </w:r>
    </w:p>
    <w:p w14:paraId="5E6FAC1E" w14:textId="77777777" w:rsidR="00BC77FF" w:rsidRDefault="00BC77FF" w:rsidP="00BC77FF">
      <w:pPr>
        <w:pStyle w:val="NoSpacing"/>
        <w:rPr>
          <w:b/>
          <w:bCs/>
        </w:rPr>
      </w:pPr>
      <w:r>
        <w:rPr>
          <w:b/>
          <w:bCs/>
        </w:rPr>
        <w:t>Senior Librarian</w:t>
      </w:r>
    </w:p>
    <w:p w14:paraId="0B089B51" w14:textId="55CFA01C" w:rsidR="00133B2F" w:rsidRDefault="00133B2F">
      <w:pPr>
        <w:rPr>
          <w:lang w:val="en-US"/>
        </w:rPr>
      </w:pPr>
    </w:p>
    <w:p w14:paraId="193E33CE" w14:textId="0870C921" w:rsidR="00BC77FF" w:rsidRPr="00BC77FF" w:rsidRDefault="00BC77FF">
      <w:pPr>
        <w:rPr>
          <w:b/>
          <w:bCs/>
          <w:lang w:val="en-US"/>
        </w:rPr>
      </w:pPr>
      <w:r w:rsidRPr="00BC77FF">
        <w:rPr>
          <w:b/>
          <w:bCs/>
          <w:lang w:val="en-US"/>
        </w:rPr>
        <w:t>Question:</w:t>
      </w:r>
    </w:p>
    <w:p w14:paraId="69E0A12C" w14:textId="45860A26" w:rsidR="00BC77FF" w:rsidRDefault="00BC77FF">
      <w:pPr>
        <w:rPr>
          <w:lang w:val="en-US"/>
        </w:rPr>
      </w:pPr>
      <w:r>
        <w:rPr>
          <w:lang w:val="en-US"/>
        </w:rPr>
        <w:t>How can we get a list of all Alma vendors without linked orders</w:t>
      </w:r>
    </w:p>
    <w:p w14:paraId="746A849D" w14:textId="77777777" w:rsidR="00BC77FF" w:rsidRDefault="00BC77FF">
      <w:pPr>
        <w:rPr>
          <w:lang w:val="en-US"/>
        </w:rPr>
      </w:pPr>
    </w:p>
    <w:p w14:paraId="2C05805C" w14:textId="77777777" w:rsidR="00BC77FF" w:rsidRPr="00BC77FF" w:rsidRDefault="00BC77FF">
      <w:pPr>
        <w:rPr>
          <w:b/>
          <w:bCs/>
          <w:lang w:val="en-US"/>
        </w:rPr>
      </w:pPr>
      <w:r w:rsidRPr="00BC77FF">
        <w:rPr>
          <w:b/>
          <w:bCs/>
          <w:lang w:val="en-US"/>
        </w:rPr>
        <w:t>Answer:</w:t>
      </w:r>
    </w:p>
    <w:p w14:paraId="728DB470" w14:textId="23CB53B8" w:rsidR="00BC77FF" w:rsidRDefault="00BC77FF">
      <w:pPr>
        <w:rPr>
          <w:lang w:val="en-US"/>
        </w:rPr>
      </w:pPr>
      <w:r>
        <w:rPr>
          <w:lang w:val="en-US"/>
        </w:rPr>
        <w:t xml:space="preserve">Vendors with no POLs will not be in the Funds Expenditures subject area because there is no POL or transaction for the vendor which would trigger them to be in the Funds Expenditures subject area.  </w:t>
      </w:r>
      <w:proofErr w:type="gramStart"/>
      <w:r>
        <w:rPr>
          <w:lang w:val="en-US"/>
        </w:rPr>
        <w:t>Th</w:t>
      </w:r>
      <w:r w:rsidR="00DB40A0">
        <w:rPr>
          <w:lang w:val="en-US"/>
        </w:rPr>
        <w:t>us</w:t>
      </w:r>
      <w:proofErr w:type="gramEnd"/>
      <w:r>
        <w:rPr>
          <w:lang w:val="en-US"/>
        </w:rPr>
        <w:t xml:space="preserve"> the solution can be as follows:</w:t>
      </w:r>
    </w:p>
    <w:p w14:paraId="4B18CCE0" w14:textId="6A1A1552" w:rsidR="00133B2F" w:rsidRPr="00BC77FF" w:rsidRDefault="00133B2F">
      <w:pPr>
        <w:rPr>
          <w:b/>
          <w:bCs/>
          <w:lang w:val="en-US"/>
        </w:rPr>
      </w:pPr>
      <w:r w:rsidRPr="00BC77FF">
        <w:rPr>
          <w:b/>
          <w:bCs/>
          <w:lang w:val="en-US"/>
        </w:rPr>
        <w:t>ONE</w:t>
      </w:r>
    </w:p>
    <w:p w14:paraId="01D99141" w14:textId="4ED71A00" w:rsidR="00133B2F" w:rsidRDefault="00133B2F" w:rsidP="00133B2F">
      <w:pPr>
        <w:rPr>
          <w:lang w:val="en-US"/>
        </w:rPr>
      </w:pPr>
      <w:r>
        <w:rPr>
          <w:lang w:val="en-US"/>
        </w:rPr>
        <w:t xml:space="preserve">In Alma do “Acquisitions &gt; </w:t>
      </w:r>
      <w:r w:rsidRPr="00133B2F">
        <w:rPr>
          <w:lang w:val="en-US"/>
        </w:rPr>
        <w:t xml:space="preserve">Acquisitions </w:t>
      </w:r>
      <w:r w:rsidR="00BC77FF" w:rsidRPr="00133B2F">
        <w:rPr>
          <w:lang w:val="en-US"/>
        </w:rPr>
        <w:t>Infrastructure &gt;</w:t>
      </w:r>
      <w:r>
        <w:rPr>
          <w:lang w:val="en-US"/>
        </w:rPr>
        <w:t xml:space="preserve"> </w:t>
      </w:r>
      <w:r w:rsidRPr="00133B2F">
        <w:rPr>
          <w:lang w:val="en-US"/>
        </w:rPr>
        <w:t>Vendors</w:t>
      </w:r>
      <w:r>
        <w:rPr>
          <w:lang w:val="en-US"/>
        </w:rPr>
        <w:t>” to get a complete list of vendors.</w:t>
      </w:r>
    </w:p>
    <w:p w14:paraId="259B229B" w14:textId="49DBDF49" w:rsidR="00133B2F" w:rsidRDefault="00133B2F" w:rsidP="00133B2F">
      <w:pPr>
        <w:rPr>
          <w:lang w:val="en-US"/>
        </w:rPr>
      </w:pPr>
      <w:r>
        <w:rPr>
          <w:lang w:val="en-US"/>
        </w:rPr>
        <w:t>Export the list to Excel.</w:t>
      </w:r>
    </w:p>
    <w:p w14:paraId="1311E09E" w14:textId="14E6DD78" w:rsidR="00133B2F" w:rsidRDefault="00133B2F" w:rsidP="00133B2F">
      <w:pPr>
        <w:rPr>
          <w:lang w:val="en-US"/>
        </w:rPr>
      </w:pPr>
      <w:r>
        <w:rPr>
          <w:noProof/>
          <w:lang w:val="en-US"/>
        </w:rPr>
        <w:drawing>
          <wp:inline distT="0" distB="0" distL="0" distR="0" wp14:anchorId="49A06DAE" wp14:editId="17D26248">
            <wp:extent cx="1876425" cy="895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6425" cy="895350"/>
                    </a:xfrm>
                    <a:prstGeom prst="rect">
                      <a:avLst/>
                    </a:prstGeom>
                    <a:noFill/>
                    <a:ln>
                      <a:noFill/>
                    </a:ln>
                  </pic:spPr>
                </pic:pic>
              </a:graphicData>
            </a:graphic>
          </wp:inline>
        </w:drawing>
      </w:r>
    </w:p>
    <w:p w14:paraId="77CAF478" w14:textId="4011A26B" w:rsidR="00133B2F" w:rsidRDefault="00133B2F" w:rsidP="00133B2F">
      <w:pPr>
        <w:rPr>
          <w:lang w:val="en-US"/>
        </w:rPr>
      </w:pPr>
    </w:p>
    <w:p w14:paraId="7F90C267" w14:textId="577B3D0E" w:rsidR="00133B2F" w:rsidRPr="00BC77FF" w:rsidRDefault="00133B2F" w:rsidP="00133B2F">
      <w:pPr>
        <w:rPr>
          <w:b/>
          <w:bCs/>
          <w:lang w:val="en-US"/>
        </w:rPr>
      </w:pPr>
      <w:r w:rsidRPr="00BC77FF">
        <w:rPr>
          <w:b/>
          <w:bCs/>
          <w:lang w:val="en-US"/>
        </w:rPr>
        <w:t>TWO</w:t>
      </w:r>
    </w:p>
    <w:p w14:paraId="0053408C" w14:textId="77777777" w:rsidR="004C2919" w:rsidRDefault="00133B2F" w:rsidP="004C2919">
      <w:pPr>
        <w:rPr>
          <w:lang w:val="en-US"/>
        </w:rPr>
      </w:pPr>
      <w:r>
        <w:rPr>
          <w:lang w:val="en-US"/>
        </w:rPr>
        <w:t>Edit the Excel file and save only the column with vendor code and remove all other columns</w:t>
      </w:r>
      <w:r w:rsidR="004C2919">
        <w:rPr>
          <w:lang w:val="en-US"/>
        </w:rPr>
        <w:t>.</w:t>
      </w:r>
    </w:p>
    <w:p w14:paraId="60D78B28" w14:textId="14DFFC80" w:rsidR="00133B2F" w:rsidRDefault="00133B2F" w:rsidP="004C2919">
      <w:pPr>
        <w:rPr>
          <w:lang w:val="en-US"/>
        </w:rPr>
      </w:pPr>
      <w:r>
        <w:rPr>
          <w:lang w:val="en-US"/>
        </w:rPr>
        <w:t>Call the file “All vendor codes”.</w:t>
      </w:r>
    </w:p>
    <w:p w14:paraId="6FE67278" w14:textId="70B3480F" w:rsidR="004C2919" w:rsidRDefault="004C2919" w:rsidP="004C2919">
      <w:pPr>
        <w:rPr>
          <w:lang w:val="en-US"/>
        </w:rPr>
      </w:pPr>
      <w:r>
        <w:rPr>
          <w:lang w:val="en-US"/>
        </w:rPr>
        <w:t>Here is the beginning of the file:</w:t>
      </w:r>
    </w:p>
    <w:p w14:paraId="28E06016" w14:textId="3C689220" w:rsidR="004C2919" w:rsidRDefault="004C2919" w:rsidP="004C2919">
      <w:pPr>
        <w:rPr>
          <w:lang w:val="en-US"/>
        </w:rPr>
      </w:pPr>
      <w:r>
        <w:rPr>
          <w:noProof/>
          <w:lang w:val="en-US"/>
        </w:rPr>
        <w:lastRenderedPageBreak/>
        <w:drawing>
          <wp:inline distT="0" distB="0" distL="0" distR="0" wp14:anchorId="0DF9CB67" wp14:editId="4D4CD703">
            <wp:extent cx="2066925" cy="2133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6925" cy="2133600"/>
                    </a:xfrm>
                    <a:prstGeom prst="rect">
                      <a:avLst/>
                    </a:prstGeom>
                    <a:noFill/>
                    <a:ln>
                      <a:noFill/>
                    </a:ln>
                  </pic:spPr>
                </pic:pic>
              </a:graphicData>
            </a:graphic>
          </wp:inline>
        </w:drawing>
      </w:r>
    </w:p>
    <w:p w14:paraId="12BAB40A" w14:textId="1F999204" w:rsidR="004C2919" w:rsidRDefault="004C2919" w:rsidP="004C2919">
      <w:pPr>
        <w:rPr>
          <w:lang w:val="en-US"/>
        </w:rPr>
      </w:pPr>
    </w:p>
    <w:p w14:paraId="618367A3" w14:textId="5F47B1F8" w:rsidR="004C2919" w:rsidRPr="00BC77FF" w:rsidRDefault="004C2919" w:rsidP="004C2919">
      <w:pPr>
        <w:rPr>
          <w:b/>
          <w:bCs/>
          <w:lang w:val="en-US"/>
        </w:rPr>
      </w:pPr>
      <w:r w:rsidRPr="00BC77FF">
        <w:rPr>
          <w:b/>
          <w:bCs/>
          <w:lang w:val="en-US"/>
        </w:rPr>
        <w:t>THREE</w:t>
      </w:r>
    </w:p>
    <w:p w14:paraId="06BCADEA" w14:textId="77777777" w:rsidR="004C2919" w:rsidRDefault="004C2919" w:rsidP="004C2919">
      <w:pPr>
        <w:rPr>
          <w:lang w:val="en-US"/>
        </w:rPr>
      </w:pPr>
      <w:r>
        <w:rPr>
          <w:lang w:val="en-US"/>
        </w:rPr>
        <w:t>In Alma analytics make a report which includes the “Vendor Code” from the “Vendor” Folder.</w:t>
      </w:r>
    </w:p>
    <w:p w14:paraId="4680434F" w14:textId="2D255773" w:rsidR="004C2919" w:rsidRDefault="004C2919" w:rsidP="004C2919">
      <w:pPr>
        <w:rPr>
          <w:lang w:val="en-US"/>
        </w:rPr>
      </w:pPr>
      <w:r>
        <w:rPr>
          <w:lang w:val="en-US"/>
        </w:rPr>
        <w:t>Filter by “PO Line Reference” from the “PO Line” folder is not null.</w:t>
      </w:r>
    </w:p>
    <w:p w14:paraId="0C9899C4" w14:textId="0050B355" w:rsidR="004C2919" w:rsidRDefault="004C2919" w:rsidP="004C2919">
      <w:pPr>
        <w:rPr>
          <w:lang w:val="en-US"/>
        </w:rPr>
      </w:pPr>
      <w:r>
        <w:rPr>
          <w:noProof/>
          <w:lang w:val="en-US"/>
        </w:rPr>
        <w:drawing>
          <wp:inline distT="0" distB="0" distL="0" distR="0" wp14:anchorId="02F0CFB4" wp14:editId="1CDFF430">
            <wp:extent cx="4124325" cy="2552700"/>
            <wp:effectExtent l="19050" t="19050" r="28575"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24325" cy="2552700"/>
                    </a:xfrm>
                    <a:prstGeom prst="rect">
                      <a:avLst/>
                    </a:prstGeom>
                    <a:noFill/>
                    <a:ln>
                      <a:solidFill>
                        <a:schemeClr val="accent1"/>
                      </a:solidFill>
                    </a:ln>
                  </pic:spPr>
                </pic:pic>
              </a:graphicData>
            </a:graphic>
          </wp:inline>
        </w:drawing>
      </w:r>
    </w:p>
    <w:p w14:paraId="742F192B" w14:textId="27B7C78B" w:rsidR="004C2919" w:rsidRDefault="004C2919" w:rsidP="004C2919">
      <w:pPr>
        <w:rPr>
          <w:lang w:val="en-US"/>
        </w:rPr>
      </w:pPr>
    </w:p>
    <w:p w14:paraId="1F163BAC" w14:textId="2EA107E1" w:rsidR="00133B2F" w:rsidRDefault="004C2919" w:rsidP="00133B2F">
      <w:pPr>
        <w:rPr>
          <w:lang w:val="en-US"/>
        </w:rPr>
      </w:pPr>
      <w:r>
        <w:rPr>
          <w:lang w:val="en-US"/>
        </w:rPr>
        <w:t>FOUR</w:t>
      </w:r>
    </w:p>
    <w:p w14:paraId="72B81B87" w14:textId="41376608" w:rsidR="004C2919" w:rsidRDefault="004C2919" w:rsidP="00133B2F">
      <w:pPr>
        <w:rPr>
          <w:lang w:val="en-US"/>
        </w:rPr>
      </w:pPr>
      <w:r>
        <w:rPr>
          <w:lang w:val="en-US"/>
        </w:rPr>
        <w:t>Export the Analytics report to Excel.</w:t>
      </w:r>
    </w:p>
    <w:p w14:paraId="05520EB0" w14:textId="380A17E1" w:rsidR="004C2919" w:rsidRDefault="004C2919" w:rsidP="00133B2F">
      <w:pPr>
        <w:rPr>
          <w:lang w:val="en-US"/>
        </w:rPr>
      </w:pPr>
    </w:p>
    <w:p w14:paraId="7642F770" w14:textId="7218C1EC" w:rsidR="004C2919" w:rsidRDefault="00D41F22" w:rsidP="00133B2F">
      <w:pPr>
        <w:rPr>
          <w:lang w:val="en-US"/>
        </w:rPr>
      </w:pPr>
      <w:r>
        <w:rPr>
          <w:noProof/>
          <w:lang w:val="en-US"/>
        </w:rPr>
        <w:lastRenderedPageBreak/>
        <w:drawing>
          <wp:inline distT="0" distB="0" distL="0" distR="0" wp14:anchorId="289F3CB6" wp14:editId="6CBF3A7B">
            <wp:extent cx="2828925" cy="27527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8925" cy="2752725"/>
                    </a:xfrm>
                    <a:prstGeom prst="rect">
                      <a:avLst/>
                    </a:prstGeom>
                    <a:noFill/>
                    <a:ln>
                      <a:noFill/>
                    </a:ln>
                  </pic:spPr>
                </pic:pic>
              </a:graphicData>
            </a:graphic>
          </wp:inline>
        </w:drawing>
      </w:r>
    </w:p>
    <w:p w14:paraId="3AD46702" w14:textId="01807D57" w:rsidR="00D41F22" w:rsidRDefault="00D41F22" w:rsidP="00133B2F">
      <w:pPr>
        <w:rPr>
          <w:lang w:val="en-US"/>
        </w:rPr>
      </w:pPr>
    </w:p>
    <w:p w14:paraId="39551C44" w14:textId="036BE17D" w:rsidR="00D41F22" w:rsidRDefault="00D41F22" w:rsidP="00133B2F">
      <w:pPr>
        <w:rPr>
          <w:lang w:val="en-US"/>
        </w:rPr>
      </w:pPr>
      <w:r>
        <w:rPr>
          <w:lang w:val="en-US"/>
        </w:rPr>
        <w:t>Call the file “</w:t>
      </w:r>
      <w:r w:rsidRPr="00D41F22">
        <w:rPr>
          <w:lang w:val="en-US"/>
        </w:rPr>
        <w:t>All Vendor Codes which have an order</w:t>
      </w:r>
      <w:r>
        <w:rPr>
          <w:lang w:val="en-US"/>
        </w:rPr>
        <w:t>”</w:t>
      </w:r>
    </w:p>
    <w:p w14:paraId="5CB62F55" w14:textId="73E74FDA" w:rsidR="00D41F22" w:rsidRPr="00BC77FF" w:rsidRDefault="00D41F22" w:rsidP="00133B2F">
      <w:pPr>
        <w:rPr>
          <w:b/>
          <w:bCs/>
          <w:lang w:val="en-US"/>
        </w:rPr>
      </w:pPr>
      <w:r w:rsidRPr="00BC77FF">
        <w:rPr>
          <w:b/>
          <w:bCs/>
          <w:lang w:val="en-US"/>
        </w:rPr>
        <w:t>FIVE</w:t>
      </w:r>
    </w:p>
    <w:p w14:paraId="0BEF4886" w14:textId="5BF99E27" w:rsidR="00D41F22" w:rsidRDefault="00D41F22" w:rsidP="004E3187">
      <w:pPr>
        <w:rPr>
          <w:lang w:val="en-US"/>
        </w:rPr>
      </w:pPr>
      <w:r>
        <w:rPr>
          <w:lang w:val="en-US"/>
        </w:rPr>
        <w:t>Now we need to get all vendor codes which are in file “</w:t>
      </w:r>
      <w:r w:rsidRPr="00D41F22">
        <w:rPr>
          <w:lang w:val="en-US"/>
        </w:rPr>
        <w:t>All Vendor Codes</w:t>
      </w:r>
      <w:r>
        <w:rPr>
          <w:lang w:val="en-US"/>
        </w:rPr>
        <w:t>” and are not in file ““</w:t>
      </w:r>
      <w:r w:rsidRPr="00D41F22">
        <w:rPr>
          <w:lang w:val="en-US"/>
        </w:rPr>
        <w:t>All Vendor Codes</w:t>
      </w:r>
      <w:r w:rsidR="007D05B0" w:rsidRPr="007D05B0">
        <w:rPr>
          <w:lang w:val="en-US"/>
        </w:rPr>
        <w:t xml:space="preserve"> </w:t>
      </w:r>
      <w:r w:rsidR="007D05B0" w:rsidRPr="00D41F22">
        <w:rPr>
          <w:lang w:val="en-US"/>
        </w:rPr>
        <w:t>which have an order</w:t>
      </w:r>
      <w:r>
        <w:rPr>
          <w:lang w:val="en-US"/>
        </w:rPr>
        <w:t>”.  You can do this with Excel tools or with online tools such as “</w:t>
      </w:r>
      <w:proofErr w:type="spellStart"/>
      <w:r w:rsidR="004E3187">
        <w:rPr>
          <w:lang w:val="en-US"/>
        </w:rPr>
        <w:t>TextCompare</w:t>
      </w:r>
      <w:proofErr w:type="spellEnd"/>
      <w:r>
        <w:rPr>
          <w:lang w:val="en-US"/>
        </w:rPr>
        <w:t xml:space="preserve">” at </w:t>
      </w:r>
      <w:hyperlink r:id="rId13" w:history="1">
        <w:r w:rsidR="004E3187" w:rsidRPr="00641454">
          <w:rPr>
            <w:rStyle w:val="Hyperlink"/>
            <w:lang w:val="en-US"/>
          </w:rPr>
          <w:t>https://www.textcompare.org/excel/</w:t>
        </w:r>
      </w:hyperlink>
      <w:r w:rsidR="004E3187">
        <w:rPr>
          <w:lang w:val="en-US"/>
        </w:rPr>
        <w:t xml:space="preserve"> </w:t>
      </w:r>
    </w:p>
    <w:p w14:paraId="20BD9E08" w14:textId="644E1CC1" w:rsidR="00D41F22" w:rsidRDefault="004E3187" w:rsidP="00D41F22">
      <w:pPr>
        <w:rPr>
          <w:lang w:val="en-US"/>
        </w:rPr>
      </w:pPr>
      <w:r>
        <w:rPr>
          <w:noProof/>
          <w:lang w:val="en-US"/>
        </w:rPr>
        <w:drawing>
          <wp:inline distT="0" distB="0" distL="0" distR="0" wp14:anchorId="2C0BFDD0" wp14:editId="0D147160">
            <wp:extent cx="5731510" cy="2092325"/>
            <wp:effectExtent l="0" t="0" r="254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2092325"/>
                    </a:xfrm>
                    <a:prstGeom prst="rect">
                      <a:avLst/>
                    </a:prstGeom>
                    <a:noFill/>
                    <a:ln>
                      <a:noFill/>
                    </a:ln>
                  </pic:spPr>
                </pic:pic>
              </a:graphicData>
            </a:graphic>
          </wp:inline>
        </w:drawing>
      </w:r>
    </w:p>
    <w:p w14:paraId="5EBB233B" w14:textId="77777777" w:rsidR="00D41F22" w:rsidRDefault="00D41F22" w:rsidP="00D41F22">
      <w:pPr>
        <w:rPr>
          <w:lang w:val="en-US"/>
        </w:rPr>
      </w:pPr>
    </w:p>
    <w:p w14:paraId="08697169" w14:textId="1044AA85" w:rsidR="00133B2F" w:rsidRDefault="00D41F22" w:rsidP="00133B2F">
      <w:pPr>
        <w:rPr>
          <w:lang w:val="en-US"/>
        </w:rPr>
      </w:pPr>
      <w:r>
        <w:rPr>
          <w:lang w:val="en-US"/>
        </w:rPr>
        <w:t>SIX</w:t>
      </w:r>
    </w:p>
    <w:p w14:paraId="7185510D" w14:textId="75E07AE1" w:rsidR="003D0FDC" w:rsidRDefault="003D0FDC" w:rsidP="00133B2F">
      <w:pPr>
        <w:rPr>
          <w:lang w:val="en-US"/>
        </w:rPr>
      </w:pPr>
      <w:r>
        <w:rPr>
          <w:lang w:val="en-US"/>
        </w:rPr>
        <w:t>Here is part of the output.  Let’s check the first two examples: vendors codes “HK2” and “HK01”</w:t>
      </w:r>
    </w:p>
    <w:p w14:paraId="22FE7020" w14:textId="77777777" w:rsidR="003D0FDC" w:rsidRDefault="003D0FDC" w:rsidP="00133B2F">
      <w:pPr>
        <w:rPr>
          <w:lang w:val="en-US"/>
        </w:rPr>
      </w:pPr>
    </w:p>
    <w:p w14:paraId="271FDF57" w14:textId="3FD709B7" w:rsidR="003D0FDC" w:rsidRDefault="003D0FDC" w:rsidP="00133B2F">
      <w:pPr>
        <w:rPr>
          <w:lang w:val="en-US"/>
        </w:rPr>
      </w:pPr>
      <w:r>
        <w:rPr>
          <w:noProof/>
          <w:lang w:val="en-US"/>
        </w:rPr>
        <w:lastRenderedPageBreak/>
        <w:drawing>
          <wp:inline distT="0" distB="0" distL="0" distR="0" wp14:anchorId="22ECF549" wp14:editId="76A48423">
            <wp:extent cx="2377440" cy="23774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77440" cy="2377440"/>
                    </a:xfrm>
                    <a:prstGeom prst="rect">
                      <a:avLst/>
                    </a:prstGeom>
                    <a:noFill/>
                    <a:ln>
                      <a:noFill/>
                    </a:ln>
                  </pic:spPr>
                </pic:pic>
              </a:graphicData>
            </a:graphic>
          </wp:inline>
        </w:drawing>
      </w:r>
    </w:p>
    <w:p w14:paraId="379C949D" w14:textId="0CFE0A6E" w:rsidR="003D0FDC" w:rsidRDefault="003D0FDC" w:rsidP="00133B2F">
      <w:pPr>
        <w:rPr>
          <w:lang w:val="en-US"/>
        </w:rPr>
      </w:pPr>
    </w:p>
    <w:p w14:paraId="08E2C4B4" w14:textId="5B88794D" w:rsidR="003D0FDC" w:rsidRDefault="003D0FDC" w:rsidP="00133B2F">
      <w:pPr>
        <w:rPr>
          <w:lang w:val="en-US"/>
        </w:rPr>
      </w:pPr>
      <w:r>
        <w:rPr>
          <w:lang w:val="en-US"/>
        </w:rPr>
        <w:t>They both have no POLs</w:t>
      </w:r>
    </w:p>
    <w:p w14:paraId="1DA26A1F" w14:textId="7ACDF75B" w:rsidR="003D0FDC" w:rsidRDefault="003D0FDC" w:rsidP="00133B2F">
      <w:pPr>
        <w:rPr>
          <w:lang w:val="en-US"/>
        </w:rPr>
      </w:pPr>
    </w:p>
    <w:p w14:paraId="4A9764EE" w14:textId="3309413C" w:rsidR="003D0FDC" w:rsidRDefault="003D0FDC" w:rsidP="00133B2F">
      <w:pPr>
        <w:rPr>
          <w:lang w:val="en-US"/>
        </w:rPr>
      </w:pPr>
      <w:r>
        <w:rPr>
          <w:noProof/>
          <w:lang w:val="en-US"/>
        </w:rPr>
        <w:drawing>
          <wp:inline distT="0" distB="0" distL="0" distR="0" wp14:anchorId="72FF1E04" wp14:editId="073E10C5">
            <wp:extent cx="5731510" cy="1609090"/>
            <wp:effectExtent l="19050" t="19050" r="21590" b="1016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1609090"/>
                    </a:xfrm>
                    <a:prstGeom prst="rect">
                      <a:avLst/>
                    </a:prstGeom>
                    <a:noFill/>
                    <a:ln>
                      <a:solidFill>
                        <a:schemeClr val="accent1"/>
                      </a:solidFill>
                    </a:ln>
                  </pic:spPr>
                </pic:pic>
              </a:graphicData>
            </a:graphic>
          </wp:inline>
        </w:drawing>
      </w:r>
    </w:p>
    <w:p w14:paraId="05186714" w14:textId="14371A4C" w:rsidR="003D0FDC" w:rsidRDefault="003D0FDC" w:rsidP="00133B2F">
      <w:pPr>
        <w:rPr>
          <w:lang w:val="en-US"/>
        </w:rPr>
      </w:pPr>
    </w:p>
    <w:p w14:paraId="20F899A6" w14:textId="13A47F0B" w:rsidR="003D0FDC" w:rsidRDefault="003D0FDC" w:rsidP="00133B2F">
      <w:pPr>
        <w:rPr>
          <w:lang w:val="en-US"/>
        </w:rPr>
      </w:pPr>
      <w:r>
        <w:rPr>
          <w:noProof/>
          <w:lang w:val="en-US"/>
        </w:rPr>
        <w:drawing>
          <wp:inline distT="0" distB="0" distL="0" distR="0" wp14:anchorId="2372C39C" wp14:editId="3047D630">
            <wp:extent cx="5724525" cy="1590675"/>
            <wp:effectExtent l="19050" t="19050" r="28575" b="285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24525" cy="1590675"/>
                    </a:xfrm>
                    <a:prstGeom prst="rect">
                      <a:avLst/>
                    </a:prstGeom>
                    <a:noFill/>
                    <a:ln>
                      <a:solidFill>
                        <a:schemeClr val="accent1"/>
                      </a:solidFill>
                    </a:ln>
                  </pic:spPr>
                </pic:pic>
              </a:graphicData>
            </a:graphic>
          </wp:inline>
        </w:drawing>
      </w:r>
    </w:p>
    <w:sectPr w:rsidR="003D0FDC">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B08E5" w14:textId="77777777" w:rsidR="00D466CD" w:rsidRDefault="00D466CD" w:rsidP="00BC77FF">
      <w:pPr>
        <w:spacing w:after="0" w:line="240" w:lineRule="auto"/>
      </w:pPr>
      <w:r>
        <w:separator/>
      </w:r>
    </w:p>
  </w:endnote>
  <w:endnote w:type="continuationSeparator" w:id="0">
    <w:p w14:paraId="5C3246AE" w14:textId="77777777" w:rsidR="00D466CD" w:rsidRDefault="00D466CD" w:rsidP="00BC7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AD056" w14:textId="77777777" w:rsidR="00BC77FF" w:rsidRPr="00247F1B" w:rsidRDefault="00BC77FF" w:rsidP="00BC77FF">
    <w:pPr>
      <w:pBdr>
        <w:top w:val="single" w:sz="4" w:space="1" w:color="auto"/>
      </w:pBdr>
      <w:tabs>
        <w:tab w:val="left" w:pos="-270"/>
      </w:tabs>
      <w:jc w:val="center"/>
      <w:rPr>
        <w:rFonts w:ascii="Palatino Linotype" w:hAnsi="Palatino Linotype"/>
        <w:color w:val="000000"/>
      </w:rPr>
    </w:pPr>
    <w:r w:rsidRPr="00247F1B">
      <w:rPr>
        <w:rFonts w:ascii="Palatino Linotype" w:hAnsi="Palatino Linotype"/>
        <w:color w:val="000000"/>
      </w:rPr>
      <w:t>Ex Libris Confidential</w:t>
    </w:r>
  </w:p>
  <w:p w14:paraId="1494B68C" w14:textId="3369D55D" w:rsidR="00BC77FF" w:rsidRDefault="00BC77FF" w:rsidP="00BC77FF">
    <w:pPr>
      <w:pStyle w:val="Footer"/>
    </w:pPr>
    <w:r w:rsidRPr="00247F1B">
      <w:rPr>
        <w:rFonts w:ascii="Palatino Linotype" w:hAnsi="Palatino Linotype"/>
        <w:sz w:val="18"/>
        <w:szCs w:val="18"/>
      </w:rPr>
      <w:t>© Copyright Ex Libris Ltd, 20</w:t>
    </w:r>
    <w:r>
      <w:rPr>
        <w:rFonts w:ascii="Palatino Linotype" w:hAnsi="Palatino Linotype"/>
        <w:sz w:val="18"/>
        <w:szCs w:val="18"/>
        <w:lang w:val="en-US"/>
      </w:rPr>
      <w:t>22</w:t>
    </w:r>
    <w:r w:rsidRPr="00247F1B">
      <w:rPr>
        <w:rFonts w:ascii="Palatino Linotype" w:hAnsi="Palatino Linotype"/>
        <w:sz w:val="18"/>
        <w:szCs w:val="18"/>
      </w:rPr>
      <w:t>. All rights reserved. Ex Libris is a registered trademark of Ex Libris Ltd., as are other names and marks. Other marks appearing herein may be trademarks of their respective owners.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D0DA6" w14:textId="77777777" w:rsidR="00D466CD" w:rsidRDefault="00D466CD" w:rsidP="00BC77FF">
      <w:pPr>
        <w:spacing w:after="0" w:line="240" w:lineRule="auto"/>
      </w:pPr>
      <w:r>
        <w:separator/>
      </w:r>
    </w:p>
  </w:footnote>
  <w:footnote w:type="continuationSeparator" w:id="0">
    <w:p w14:paraId="5D5658E1" w14:textId="77777777" w:rsidR="00D466CD" w:rsidRDefault="00D466CD" w:rsidP="00BC77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B2F"/>
    <w:rsid w:val="00133B2F"/>
    <w:rsid w:val="003D0FDC"/>
    <w:rsid w:val="004C2919"/>
    <w:rsid w:val="004E3187"/>
    <w:rsid w:val="007D05B0"/>
    <w:rsid w:val="00A51F79"/>
    <w:rsid w:val="00AE7DC9"/>
    <w:rsid w:val="00BC77FF"/>
    <w:rsid w:val="00D41F22"/>
    <w:rsid w:val="00D466CD"/>
    <w:rsid w:val="00DB40A0"/>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4EC53"/>
  <w15:chartTrackingRefBased/>
  <w15:docId w15:val="{AB7B0DB1-536C-4D61-AF0C-1F20AB6FB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L"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F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1F22"/>
    <w:rPr>
      <w:color w:val="0563C1" w:themeColor="hyperlink"/>
      <w:u w:val="single"/>
    </w:rPr>
  </w:style>
  <w:style w:type="character" w:styleId="UnresolvedMention">
    <w:name w:val="Unresolved Mention"/>
    <w:basedOn w:val="DefaultParagraphFont"/>
    <w:uiPriority w:val="99"/>
    <w:semiHidden/>
    <w:unhideWhenUsed/>
    <w:rsid w:val="00D41F22"/>
    <w:rPr>
      <w:color w:val="605E5C"/>
      <w:shd w:val="clear" w:color="auto" w:fill="E1DFDD"/>
    </w:rPr>
  </w:style>
  <w:style w:type="paragraph" w:styleId="Header">
    <w:name w:val="header"/>
    <w:basedOn w:val="Normal"/>
    <w:link w:val="HeaderChar"/>
    <w:uiPriority w:val="99"/>
    <w:unhideWhenUsed/>
    <w:rsid w:val="00BC77FF"/>
    <w:pPr>
      <w:tabs>
        <w:tab w:val="center" w:pos="4320"/>
        <w:tab w:val="right" w:pos="8640"/>
      </w:tabs>
      <w:spacing w:after="0" w:line="240" w:lineRule="auto"/>
    </w:pPr>
    <w:rPr>
      <w:lang w:val="en-US"/>
    </w:rPr>
  </w:style>
  <w:style w:type="character" w:customStyle="1" w:styleId="HeaderChar">
    <w:name w:val="Header Char"/>
    <w:basedOn w:val="DefaultParagraphFont"/>
    <w:link w:val="Header"/>
    <w:uiPriority w:val="99"/>
    <w:rsid w:val="00BC77FF"/>
    <w:rPr>
      <w:lang w:val="en-US"/>
    </w:rPr>
  </w:style>
  <w:style w:type="paragraph" w:styleId="NoSpacing">
    <w:name w:val="No Spacing"/>
    <w:uiPriority w:val="1"/>
    <w:qFormat/>
    <w:rsid w:val="00BC77FF"/>
    <w:pPr>
      <w:spacing w:after="0" w:line="240" w:lineRule="auto"/>
    </w:pPr>
    <w:rPr>
      <w:lang w:val="en-US"/>
    </w:rPr>
  </w:style>
  <w:style w:type="table" w:styleId="TableGrid">
    <w:name w:val="Table Grid"/>
    <w:basedOn w:val="TableNormal"/>
    <w:uiPriority w:val="59"/>
    <w:rsid w:val="00BC77FF"/>
    <w:pPr>
      <w:spacing w:after="0" w:line="240" w:lineRule="auto"/>
    </w:pPr>
    <w:rPr>
      <w:rFonts w:ascii="Verdana" w:eastAsiaTheme="minorEastAsia" w:hAnsi="Verdana"/>
      <w:bCs/>
      <w:color w:val="000000" w:themeColor="text1"/>
      <w:szCs w:val="20"/>
      <w:lang w:val="en-US" w:eastAsia="zh-CN"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C77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7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4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www.textcompare.org/excel/"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image" Target="media/image6.png"/><Relationship Id="rId17" Type="http://schemas.openxmlformats.org/officeDocument/2006/relationships/image" Target="media/image10.png"/><Relationship Id="rId2" Type="http://schemas.openxmlformats.org/officeDocument/2006/relationships/settings" Target="setting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image" Target="media/image8.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215</Words>
  <Characters>1231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Yoel Kortick</dc:creator>
  <cp:keywords/>
  <dc:description/>
  <cp:lastModifiedBy>Yoel Kortick</cp:lastModifiedBy>
  <cp:revision>3</cp:revision>
  <dcterms:created xsi:type="dcterms:W3CDTF">2022-09-23T14:11:00Z</dcterms:created>
  <dcterms:modified xsi:type="dcterms:W3CDTF">2022-09-23T14:45:00Z</dcterms:modified>
</cp:coreProperties>
</file>